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0002052734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4"/>
        <w:gridCol w:w="3841"/>
      </w:tblGrid>
      <w:tr>
        <w:trPr/>
        <w:tc>
          <w:tcPr>
            <w:tcW w:w="6364" w:type="dxa"/>
            <w:tcBorders/>
            <w:vAlign w:val="center"/>
          </w:tcPr>
          <w:p>
            <w:pPr>
              <w:pStyle w:val="TableContents"/>
              <w:bidi w:val="0"/>
              <w:spacing w:before="0" w:after="283"/>
              <w:jc w:val="left"/>
              <w:rPr/>
            </w:pPr>
            <w:r>
              <w:rPr/>
              <w:t>Name of Issuer</w:t>
            </w:r>
          </w:p>
        </w:tc>
        <w:tc>
          <w:tcPr>
            <w:tcW w:w="3841" w:type="dxa"/>
            <w:tcBorders/>
            <w:vAlign w:val="center"/>
          </w:tcPr>
          <w:p>
            <w:pPr>
              <w:pStyle w:val="TableContents"/>
              <w:bidi w:val="0"/>
              <w:spacing w:before="0" w:after="0"/>
              <w:jc w:val="left"/>
              <w:rPr/>
            </w:pPr>
            <w:r>
              <w:rPr/>
              <w:t>Legend Biotech Corp</w:t>
            </w:r>
          </w:p>
        </w:tc>
      </w:tr>
      <w:tr>
        <w:trPr/>
        <w:tc>
          <w:tcPr>
            <w:tcW w:w="6364" w:type="dxa"/>
            <w:tcBorders/>
            <w:vAlign w:val="center"/>
          </w:tcPr>
          <w:p>
            <w:pPr>
              <w:pStyle w:val="TableContents"/>
              <w:bidi w:val="0"/>
              <w:spacing w:before="0" w:after="283"/>
              <w:jc w:val="left"/>
              <w:rPr/>
            </w:pPr>
            <w:r>
              <w:rPr/>
              <w:t>SEC File Number</w:t>
            </w:r>
          </w:p>
        </w:tc>
        <w:tc>
          <w:tcPr>
            <w:tcW w:w="3841" w:type="dxa"/>
            <w:tcBorders/>
            <w:vAlign w:val="center"/>
          </w:tcPr>
          <w:p>
            <w:pPr>
              <w:pStyle w:val="TableContents"/>
              <w:bidi w:val="0"/>
              <w:spacing w:before="0" w:after="0"/>
              <w:jc w:val="left"/>
              <w:rPr/>
            </w:pPr>
            <w:r>
              <w:rPr/>
              <w:t>001-39307</w:t>
            </w:r>
          </w:p>
        </w:tc>
      </w:tr>
      <w:tr>
        <w:trPr/>
        <w:tc>
          <w:tcPr>
            <w:tcW w:w="6364" w:type="dxa"/>
            <w:tcBorders/>
            <w:vAlign w:val="center"/>
          </w:tcPr>
          <w:p>
            <w:pPr>
              <w:pStyle w:val="TableContents"/>
              <w:bidi w:val="0"/>
              <w:spacing w:before="0" w:after="283"/>
              <w:jc w:val="left"/>
              <w:rPr/>
            </w:pPr>
            <w:r>
              <w:rPr/>
              <w:t>Address of Issuer</w:t>
            </w:r>
          </w:p>
        </w:tc>
        <w:tc>
          <w:tcPr>
            <w:tcW w:w="3841" w:type="dxa"/>
            <w:tcBorders/>
            <w:vAlign w:val="center"/>
          </w:tcPr>
          <w:p>
            <w:pPr>
              <w:pStyle w:val="TableContents"/>
              <w:bidi w:val="0"/>
              <w:spacing w:before="0" w:after="0"/>
              <w:jc w:val="left"/>
              <w:rPr/>
            </w:pPr>
            <w:r>
              <w:rPr/>
              <w:t>2101 COTTONTAIL LANE</w:t>
              <w:br/>
              <w:t>SOMERSET</w:t>
              <w:br/>
              <w:t xml:space="preserve">NEW JERSEY </w:t>
              <w:br/>
              <w:t>08873</w:t>
            </w:r>
          </w:p>
        </w:tc>
      </w:tr>
      <w:tr>
        <w:trPr/>
        <w:tc>
          <w:tcPr>
            <w:tcW w:w="6364" w:type="dxa"/>
            <w:tcBorders/>
            <w:vAlign w:val="center"/>
          </w:tcPr>
          <w:p>
            <w:pPr>
              <w:pStyle w:val="TableContents"/>
              <w:bidi w:val="0"/>
              <w:spacing w:before="0" w:after="283"/>
              <w:jc w:val="left"/>
              <w:rPr/>
            </w:pPr>
            <w:r>
              <w:rPr/>
              <w:t>Phone</w:t>
            </w:r>
          </w:p>
        </w:tc>
        <w:tc>
          <w:tcPr>
            <w:tcW w:w="3841" w:type="dxa"/>
            <w:tcBorders/>
            <w:vAlign w:val="center"/>
          </w:tcPr>
          <w:p>
            <w:pPr>
              <w:pStyle w:val="TableContents"/>
              <w:bidi w:val="0"/>
              <w:spacing w:before="0" w:after="0"/>
              <w:jc w:val="left"/>
              <w:rPr/>
            </w:pPr>
            <w:r>
              <w:rPr/>
              <w:t>732-850-5598</w:t>
            </w:r>
          </w:p>
        </w:tc>
      </w:tr>
      <w:tr>
        <w:trPr/>
        <w:tc>
          <w:tcPr>
            <w:tcW w:w="6364" w:type="dxa"/>
            <w:tcBorders/>
            <w:vAlign w:val="center"/>
          </w:tcPr>
          <w:p>
            <w:pPr>
              <w:pStyle w:val="TableContents"/>
              <w:bidi w:val="0"/>
              <w:spacing w:before="0" w:after="283"/>
              <w:jc w:val="left"/>
              <w:rPr/>
            </w:pPr>
            <w:r>
              <w:rPr/>
              <w:t>Name of Person for Whose Account the Securities are To Be Sold</w:t>
            </w:r>
          </w:p>
        </w:tc>
        <w:tc>
          <w:tcPr>
            <w:tcW w:w="3841" w:type="dxa"/>
            <w:tcBorders/>
            <w:vAlign w:val="center"/>
          </w:tcPr>
          <w:p>
            <w:pPr>
              <w:pStyle w:val="TableContents"/>
              <w:bidi w:val="0"/>
              <w:spacing w:before="0" w:after="0"/>
              <w:jc w:val="left"/>
              <w:rPr/>
            </w:pPr>
            <w:r>
              <w:rPr/>
              <w:t>Yeung Jessie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1862</w:t>
            </w:r>
          </w:p>
        </w:tc>
        <w:tc>
          <w:tcPr>
            <w:tcW w:w="1370" w:type="dxa"/>
            <w:tcBorders/>
            <w:vAlign w:val="center"/>
          </w:tcPr>
          <w:p>
            <w:pPr>
              <w:pStyle w:val="TableContents"/>
              <w:bidi w:val="0"/>
              <w:spacing w:before="0" w:after="283"/>
              <w:jc w:val="left"/>
              <w:rPr/>
            </w:pPr>
            <w:r>
              <w:rPr/>
              <w:t>32663.38</w:t>
            </w:r>
          </w:p>
        </w:tc>
        <w:tc>
          <w:tcPr>
            <w:tcW w:w="1546" w:type="dxa"/>
            <w:tcBorders/>
            <w:vAlign w:val="center"/>
          </w:tcPr>
          <w:p>
            <w:pPr>
              <w:pStyle w:val="TableContents"/>
              <w:bidi w:val="0"/>
              <w:spacing w:before="0" w:after="283"/>
              <w:jc w:val="left"/>
              <w:rPr/>
            </w:pPr>
            <w:r>
              <w:rPr/>
              <w:t>369886369</w:t>
            </w:r>
          </w:p>
        </w:tc>
        <w:tc>
          <w:tcPr>
            <w:tcW w:w="1563" w:type="dxa"/>
            <w:tcBorders/>
            <w:vAlign w:val="center"/>
          </w:tcPr>
          <w:p>
            <w:pPr>
              <w:pStyle w:val="TableContents"/>
              <w:bidi w:val="0"/>
              <w:spacing w:before="0" w:after="283"/>
              <w:jc w:val="left"/>
              <w:rPr/>
            </w:pPr>
            <w:r>
              <w:rPr/>
              <w:t>03/26/2026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03/20/2026</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1862</w:t>
            </w:r>
          </w:p>
        </w:tc>
        <w:tc>
          <w:tcPr>
            <w:tcW w:w="1035" w:type="dxa"/>
            <w:tcBorders/>
            <w:vAlign w:val="center"/>
          </w:tcPr>
          <w:p>
            <w:pPr>
              <w:pStyle w:val="TableContents"/>
              <w:bidi w:val="0"/>
              <w:spacing w:before="0" w:after="283"/>
              <w:jc w:val="left"/>
              <w:rPr/>
            </w:pPr>
            <w:r>
              <w:rPr/>
              <w:t>03/20/2026</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Jessie Yeung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3116</Characters>
  <CharactersWithSpaces>3668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